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FE617" w14:textId="7C6DFF2E" w:rsidR="00363125" w:rsidRPr="00DF47D5" w:rsidRDefault="00363125" w:rsidP="00363125">
      <w:pPr>
        <w:pStyle w:val="Default"/>
        <w:rPr>
          <w:rFonts w:ascii="Times New Roman" w:hAnsi="Times New Roman" w:cs="Times New Roman"/>
          <w:color w:val="auto"/>
        </w:rPr>
      </w:pPr>
      <w:r w:rsidRPr="00DF47D5">
        <w:rPr>
          <w:rFonts w:ascii="Times New Roman" w:hAnsi="Times New Roman" w:cs="Times New Roman"/>
          <w:b/>
          <w:bCs/>
          <w:color w:val="auto"/>
        </w:rPr>
        <w:t xml:space="preserve">UCC-1 Information and SAMPLE “Schedule A” Equipment List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82"/>
        <w:gridCol w:w="4582"/>
      </w:tblGrid>
      <w:tr w:rsidR="00632708" w:rsidRPr="00DF47D5" w14:paraId="021FD74D" w14:textId="77777777" w:rsidTr="00632708">
        <w:trPr>
          <w:trHeight w:val="780"/>
        </w:trPr>
        <w:tc>
          <w:tcPr>
            <w:tcW w:w="9164" w:type="dxa"/>
            <w:gridSpan w:val="2"/>
            <w:tcBorders>
              <w:top w:val="none" w:sz="6" w:space="0" w:color="auto"/>
              <w:bottom w:val="none" w:sz="6" w:space="0" w:color="auto"/>
            </w:tcBorders>
          </w:tcPr>
          <w:p w14:paraId="6FD8D045" w14:textId="22FC6A6D" w:rsidR="00632708" w:rsidRPr="00DF47D5" w:rsidRDefault="00632708">
            <w:pPr>
              <w:pStyle w:val="Default"/>
              <w:rPr>
                <w:rFonts w:ascii="Times New Roman" w:hAnsi="Times New Roman" w:cs="Times New Roman"/>
                <w:color w:val="auto"/>
              </w:rPr>
            </w:pPr>
            <w:r w:rsidRPr="00DF47D5">
              <w:rPr>
                <w:rFonts w:ascii="Times New Roman" w:hAnsi="Times New Roman" w:cs="Times New Roman"/>
                <w:color w:val="auto"/>
              </w:rPr>
              <w:t xml:space="preserve">Recipients, subrecipients or internet service providers (ISPs) should complete the UCC-1 using the following information: </w:t>
            </w:r>
          </w:p>
          <w:p w14:paraId="3F6E3624" w14:textId="2CC6BEDF" w:rsidR="00632708" w:rsidRPr="00DF47D5" w:rsidRDefault="00632708">
            <w:pPr>
              <w:pStyle w:val="Default"/>
              <w:rPr>
                <w:rFonts w:ascii="Times New Roman" w:hAnsi="Times New Roman" w:cs="Times New Roman"/>
                <w:color w:val="auto"/>
              </w:rPr>
            </w:pPr>
          </w:p>
        </w:tc>
      </w:tr>
      <w:tr w:rsidR="00632708" w:rsidRPr="00DF47D5" w14:paraId="3559785C" w14:textId="77777777" w:rsidTr="00743B70">
        <w:trPr>
          <w:trHeight w:val="555"/>
        </w:trPr>
        <w:tc>
          <w:tcPr>
            <w:tcW w:w="4582" w:type="dxa"/>
            <w:tcBorders>
              <w:top w:val="none" w:sz="6" w:space="0" w:color="auto"/>
              <w:bottom w:val="none" w:sz="6" w:space="0" w:color="auto"/>
              <w:right w:val="none" w:sz="6" w:space="0" w:color="auto"/>
            </w:tcBorders>
          </w:tcPr>
          <w:p w14:paraId="2E73533C" w14:textId="113EC475" w:rsidR="00632708" w:rsidRPr="00DF47D5" w:rsidRDefault="00632708">
            <w:pPr>
              <w:pStyle w:val="Default"/>
              <w:rPr>
                <w:rFonts w:ascii="Times New Roman" w:hAnsi="Times New Roman" w:cs="Times New Roman"/>
                <w:color w:val="auto"/>
              </w:rPr>
            </w:pPr>
            <w:r w:rsidRPr="00DF47D5">
              <w:rPr>
                <w:rFonts w:ascii="Times New Roman" w:hAnsi="Times New Roman" w:cs="Times New Roman"/>
                <w:b/>
                <w:bCs/>
                <w:color w:val="auto"/>
              </w:rPr>
              <w:t>Field</w:t>
            </w:r>
          </w:p>
        </w:tc>
        <w:tc>
          <w:tcPr>
            <w:tcW w:w="4582" w:type="dxa"/>
            <w:tcBorders>
              <w:left w:val="none" w:sz="6" w:space="0" w:color="auto"/>
              <w:bottom w:val="none" w:sz="6" w:space="0" w:color="auto"/>
            </w:tcBorders>
          </w:tcPr>
          <w:p w14:paraId="194CE0D1" w14:textId="680CA44E" w:rsidR="00632708" w:rsidRPr="00DF47D5" w:rsidRDefault="00632708">
            <w:pPr>
              <w:pStyle w:val="Default"/>
              <w:rPr>
                <w:rFonts w:ascii="Times New Roman" w:hAnsi="Times New Roman" w:cs="Times New Roman"/>
                <w:b/>
                <w:bCs/>
                <w:color w:val="auto"/>
              </w:rPr>
            </w:pPr>
            <w:r w:rsidRPr="00DF47D5">
              <w:rPr>
                <w:rFonts w:ascii="Times New Roman" w:hAnsi="Times New Roman" w:cs="Times New Roman"/>
                <w:b/>
                <w:bCs/>
                <w:color w:val="auto"/>
              </w:rPr>
              <w:t>Description</w:t>
            </w:r>
          </w:p>
        </w:tc>
      </w:tr>
      <w:tr w:rsidR="007A3487" w:rsidRPr="00DF47D5" w14:paraId="164D7104" w14:textId="77777777">
        <w:trPr>
          <w:trHeight w:val="123"/>
        </w:trPr>
        <w:tc>
          <w:tcPr>
            <w:tcW w:w="4582" w:type="dxa"/>
            <w:tcBorders>
              <w:top w:val="none" w:sz="6" w:space="0" w:color="auto"/>
              <w:bottom w:val="none" w:sz="6" w:space="0" w:color="auto"/>
              <w:right w:val="none" w:sz="6" w:space="0" w:color="auto"/>
            </w:tcBorders>
          </w:tcPr>
          <w:p w14:paraId="1A935EBF" w14:textId="77777777" w:rsidR="00363125" w:rsidRPr="00DF47D5" w:rsidRDefault="00363125">
            <w:pPr>
              <w:pStyle w:val="Default"/>
              <w:rPr>
                <w:rFonts w:ascii="Times New Roman" w:hAnsi="Times New Roman" w:cs="Times New Roman"/>
                <w:color w:val="auto"/>
              </w:rPr>
            </w:pPr>
            <w:r w:rsidRPr="00DF47D5">
              <w:rPr>
                <w:rFonts w:ascii="Times New Roman" w:hAnsi="Times New Roman" w:cs="Times New Roman"/>
                <w:color w:val="auto"/>
              </w:rPr>
              <w:t xml:space="preserve">Debtor </w:t>
            </w:r>
          </w:p>
        </w:tc>
        <w:tc>
          <w:tcPr>
            <w:tcW w:w="4582" w:type="dxa"/>
            <w:tcBorders>
              <w:top w:val="none" w:sz="6" w:space="0" w:color="auto"/>
              <w:left w:val="none" w:sz="6" w:space="0" w:color="auto"/>
              <w:bottom w:val="none" w:sz="6" w:space="0" w:color="auto"/>
            </w:tcBorders>
          </w:tcPr>
          <w:p w14:paraId="67B9BBFC" w14:textId="488B994F" w:rsidR="00363125" w:rsidRPr="00DF47D5" w:rsidRDefault="00363125">
            <w:pPr>
              <w:pStyle w:val="Default"/>
              <w:rPr>
                <w:rFonts w:ascii="Times New Roman" w:hAnsi="Times New Roman" w:cs="Times New Roman"/>
                <w:color w:val="auto"/>
              </w:rPr>
            </w:pPr>
            <w:r w:rsidRPr="00DF47D5">
              <w:rPr>
                <w:rFonts w:ascii="Times New Roman" w:hAnsi="Times New Roman" w:cs="Times New Roman"/>
                <w:color w:val="auto"/>
              </w:rPr>
              <w:t>Enter the name and address of the recipient</w:t>
            </w:r>
            <w:r w:rsidR="007A3487" w:rsidRPr="00DF47D5">
              <w:rPr>
                <w:rFonts w:ascii="Times New Roman" w:hAnsi="Times New Roman" w:cs="Times New Roman"/>
                <w:color w:val="auto"/>
              </w:rPr>
              <w:t>,</w:t>
            </w:r>
            <w:r w:rsidRPr="00DF47D5">
              <w:rPr>
                <w:rFonts w:ascii="Times New Roman" w:hAnsi="Times New Roman" w:cs="Times New Roman"/>
                <w:color w:val="auto"/>
              </w:rPr>
              <w:t xml:space="preserve"> subrecipient organization</w:t>
            </w:r>
            <w:r w:rsidR="004754DF" w:rsidRPr="00DF47D5">
              <w:rPr>
                <w:rFonts w:ascii="Times New Roman" w:hAnsi="Times New Roman" w:cs="Times New Roman"/>
                <w:color w:val="auto"/>
              </w:rPr>
              <w:t>,</w:t>
            </w:r>
            <w:r w:rsidRPr="00DF47D5">
              <w:rPr>
                <w:rFonts w:ascii="Times New Roman" w:hAnsi="Times New Roman" w:cs="Times New Roman"/>
                <w:color w:val="auto"/>
              </w:rPr>
              <w:t xml:space="preserve"> </w:t>
            </w:r>
            <w:r w:rsidR="007A3487" w:rsidRPr="00DF47D5">
              <w:rPr>
                <w:rFonts w:ascii="Times New Roman" w:hAnsi="Times New Roman" w:cs="Times New Roman"/>
                <w:color w:val="auto"/>
              </w:rPr>
              <w:t xml:space="preserve">or ISP </w:t>
            </w:r>
            <w:r w:rsidRPr="00DF47D5">
              <w:rPr>
                <w:rFonts w:ascii="Times New Roman" w:hAnsi="Times New Roman" w:cs="Times New Roman"/>
                <w:color w:val="auto"/>
              </w:rPr>
              <w:t xml:space="preserve">that will hold the property. </w:t>
            </w:r>
          </w:p>
          <w:p w14:paraId="5B6D972D" w14:textId="77777777" w:rsidR="00363125" w:rsidRPr="00DF47D5" w:rsidRDefault="00363125">
            <w:pPr>
              <w:pStyle w:val="Default"/>
              <w:rPr>
                <w:rFonts w:ascii="Times New Roman" w:hAnsi="Times New Roman" w:cs="Times New Roman"/>
                <w:color w:val="auto"/>
              </w:rPr>
            </w:pPr>
          </w:p>
        </w:tc>
      </w:tr>
      <w:tr w:rsidR="007A3487" w:rsidRPr="00DF47D5" w14:paraId="0580C933" w14:textId="77777777">
        <w:trPr>
          <w:trHeight w:val="553"/>
        </w:trPr>
        <w:tc>
          <w:tcPr>
            <w:tcW w:w="4582" w:type="dxa"/>
            <w:tcBorders>
              <w:top w:val="none" w:sz="6" w:space="0" w:color="auto"/>
              <w:bottom w:val="none" w:sz="6" w:space="0" w:color="auto"/>
              <w:right w:val="none" w:sz="6" w:space="0" w:color="auto"/>
            </w:tcBorders>
          </w:tcPr>
          <w:p w14:paraId="33F56DDC" w14:textId="77777777" w:rsidR="00363125" w:rsidRPr="00DF47D5" w:rsidRDefault="00363125">
            <w:pPr>
              <w:pStyle w:val="Default"/>
              <w:rPr>
                <w:rFonts w:ascii="Times New Roman" w:hAnsi="Times New Roman" w:cs="Times New Roman"/>
                <w:color w:val="auto"/>
              </w:rPr>
            </w:pPr>
            <w:r w:rsidRPr="00DF47D5">
              <w:rPr>
                <w:rFonts w:ascii="Times New Roman" w:hAnsi="Times New Roman" w:cs="Times New Roman"/>
                <w:color w:val="auto"/>
              </w:rPr>
              <w:t xml:space="preserve">Secured Party </w:t>
            </w:r>
          </w:p>
        </w:tc>
        <w:tc>
          <w:tcPr>
            <w:tcW w:w="4582" w:type="dxa"/>
            <w:tcBorders>
              <w:top w:val="none" w:sz="6" w:space="0" w:color="auto"/>
              <w:left w:val="none" w:sz="6" w:space="0" w:color="auto"/>
              <w:bottom w:val="none" w:sz="6" w:space="0" w:color="auto"/>
            </w:tcBorders>
          </w:tcPr>
          <w:p w14:paraId="00FEC771" w14:textId="77777777" w:rsidR="00F41288" w:rsidRDefault="007A3487">
            <w:pPr>
              <w:pStyle w:val="Default"/>
              <w:rPr>
                <w:rFonts w:ascii="Times New Roman" w:hAnsi="Times New Roman" w:cs="Times New Roman"/>
                <w:color w:val="auto"/>
              </w:rPr>
            </w:pPr>
            <w:r w:rsidRPr="00DF47D5">
              <w:rPr>
                <w:rFonts w:ascii="Times New Roman" w:hAnsi="Times New Roman" w:cs="Times New Roman"/>
                <w:color w:val="auto"/>
              </w:rPr>
              <w:t>U.S. Department of the Treasury</w:t>
            </w:r>
          </w:p>
          <w:p w14:paraId="3CAF432F" w14:textId="077DD270" w:rsidR="00363125" w:rsidRPr="00DF47D5" w:rsidRDefault="007A3487">
            <w:pPr>
              <w:pStyle w:val="Default"/>
              <w:rPr>
                <w:rFonts w:ascii="Times New Roman" w:hAnsi="Times New Roman" w:cs="Times New Roman"/>
                <w:color w:val="auto"/>
              </w:rPr>
            </w:pPr>
            <w:r w:rsidRPr="00DF47D5">
              <w:rPr>
                <w:rFonts w:ascii="Times New Roman" w:hAnsi="Times New Roman" w:cs="Times New Roman"/>
                <w:color w:val="auto"/>
              </w:rPr>
              <w:t>Coronavirus Capital Projects Fund</w:t>
            </w:r>
          </w:p>
          <w:p w14:paraId="5C0FD992" w14:textId="60B8AA72" w:rsidR="00363125" w:rsidRPr="00DF47D5" w:rsidRDefault="007A3487">
            <w:pPr>
              <w:pStyle w:val="Default"/>
              <w:rPr>
                <w:rFonts w:ascii="Times New Roman" w:hAnsi="Times New Roman" w:cs="Times New Roman"/>
                <w:color w:val="auto"/>
              </w:rPr>
            </w:pPr>
            <w:r w:rsidRPr="00DF47D5">
              <w:rPr>
                <w:rFonts w:ascii="Times New Roman" w:hAnsi="Times New Roman" w:cs="Times New Roman"/>
                <w:color w:val="auto"/>
              </w:rPr>
              <w:t>1500 Pennsylvania Avenue N.W.</w:t>
            </w:r>
          </w:p>
          <w:p w14:paraId="671AAD8C" w14:textId="06B2D0F7" w:rsidR="00363125" w:rsidRPr="00DF47D5" w:rsidRDefault="00363125">
            <w:pPr>
              <w:pStyle w:val="Default"/>
              <w:rPr>
                <w:rFonts w:ascii="Times New Roman" w:hAnsi="Times New Roman" w:cs="Times New Roman"/>
                <w:color w:val="auto"/>
              </w:rPr>
            </w:pPr>
            <w:r w:rsidRPr="00DF47D5">
              <w:rPr>
                <w:rFonts w:ascii="Times New Roman" w:hAnsi="Times New Roman" w:cs="Times New Roman"/>
                <w:color w:val="auto"/>
              </w:rPr>
              <w:t>Washington, DC 20</w:t>
            </w:r>
            <w:r w:rsidR="003727FE" w:rsidRPr="00DF47D5">
              <w:rPr>
                <w:rFonts w:ascii="Times New Roman" w:hAnsi="Times New Roman" w:cs="Times New Roman"/>
                <w:color w:val="auto"/>
              </w:rPr>
              <w:t>220</w:t>
            </w:r>
          </w:p>
        </w:tc>
      </w:tr>
      <w:tr w:rsidR="007A3487" w:rsidRPr="00DF47D5" w14:paraId="73EF79CC" w14:textId="77777777">
        <w:trPr>
          <w:trHeight w:val="1531"/>
        </w:trPr>
        <w:tc>
          <w:tcPr>
            <w:tcW w:w="4582" w:type="dxa"/>
            <w:tcBorders>
              <w:top w:val="none" w:sz="6" w:space="0" w:color="auto"/>
              <w:bottom w:val="none" w:sz="6" w:space="0" w:color="auto"/>
              <w:right w:val="none" w:sz="6" w:space="0" w:color="auto"/>
            </w:tcBorders>
          </w:tcPr>
          <w:p w14:paraId="38B36E3D" w14:textId="77777777" w:rsidR="00363125" w:rsidRPr="00DF47D5" w:rsidRDefault="00363125">
            <w:pPr>
              <w:pStyle w:val="Default"/>
              <w:rPr>
                <w:rFonts w:ascii="Times New Roman" w:hAnsi="Times New Roman" w:cs="Times New Roman"/>
                <w:color w:val="auto"/>
              </w:rPr>
            </w:pPr>
            <w:r w:rsidRPr="00DF47D5">
              <w:rPr>
                <w:rFonts w:ascii="Times New Roman" w:hAnsi="Times New Roman" w:cs="Times New Roman"/>
                <w:color w:val="auto"/>
              </w:rPr>
              <w:t xml:space="preserve">Collateral </w:t>
            </w:r>
          </w:p>
        </w:tc>
        <w:tc>
          <w:tcPr>
            <w:tcW w:w="4582" w:type="dxa"/>
            <w:tcBorders>
              <w:top w:val="none" w:sz="6" w:space="0" w:color="auto"/>
              <w:left w:val="none" w:sz="6" w:space="0" w:color="auto"/>
              <w:bottom w:val="none" w:sz="6" w:space="0" w:color="auto"/>
            </w:tcBorders>
          </w:tcPr>
          <w:p w14:paraId="42547283" w14:textId="2AAF04B7" w:rsidR="00363125" w:rsidRPr="00DF47D5" w:rsidRDefault="00363125">
            <w:pPr>
              <w:pStyle w:val="Default"/>
              <w:rPr>
                <w:rFonts w:ascii="Times New Roman" w:hAnsi="Times New Roman" w:cs="Times New Roman"/>
                <w:color w:val="auto"/>
              </w:rPr>
            </w:pPr>
            <w:r w:rsidRPr="00DF47D5">
              <w:rPr>
                <w:rFonts w:ascii="Times New Roman" w:hAnsi="Times New Roman" w:cs="Times New Roman"/>
                <w:color w:val="auto"/>
              </w:rPr>
              <w:t xml:space="preserve">Enter the following text in the space to describe the collateral: </w:t>
            </w:r>
          </w:p>
          <w:p w14:paraId="3CB9E342" w14:textId="77777777" w:rsidR="00363125" w:rsidRPr="00DF47D5" w:rsidRDefault="00363125">
            <w:pPr>
              <w:pStyle w:val="Default"/>
              <w:rPr>
                <w:rFonts w:ascii="Times New Roman" w:hAnsi="Times New Roman" w:cs="Times New Roman"/>
                <w:color w:val="auto"/>
              </w:rPr>
            </w:pPr>
          </w:p>
          <w:p w14:paraId="42502262" w14:textId="556AC621" w:rsidR="00363125" w:rsidRPr="00DF47D5" w:rsidRDefault="00363125">
            <w:pPr>
              <w:pStyle w:val="Default"/>
              <w:rPr>
                <w:rFonts w:ascii="Times New Roman" w:hAnsi="Times New Roman" w:cs="Times New Roman"/>
                <w:color w:val="auto"/>
              </w:rPr>
            </w:pPr>
            <w:r w:rsidRPr="00DF47D5">
              <w:rPr>
                <w:rFonts w:ascii="Times New Roman" w:hAnsi="Times New Roman" w:cs="Times New Roman"/>
                <w:color w:val="auto"/>
              </w:rPr>
              <w:t xml:space="preserve">“Certain equipment (the Equipment) acquired or improved, or to be acquired or improved, </w:t>
            </w:r>
            <w:r w:rsidR="009207B4" w:rsidRPr="00DF47D5">
              <w:rPr>
                <w:rFonts w:ascii="Times New Roman" w:hAnsi="Times New Roman" w:cs="Times New Roman"/>
                <w:color w:val="auto"/>
              </w:rPr>
              <w:t>using funds from the Coronavirus Capital Projects Fund</w:t>
            </w:r>
            <w:r w:rsidRPr="00DF47D5">
              <w:rPr>
                <w:rFonts w:ascii="Times New Roman" w:hAnsi="Times New Roman" w:cs="Times New Roman"/>
                <w:color w:val="auto"/>
              </w:rPr>
              <w:t xml:space="preserve"> </w:t>
            </w:r>
            <w:r w:rsidR="005763DE" w:rsidRPr="00DF47D5">
              <w:rPr>
                <w:rFonts w:ascii="Times New Roman" w:hAnsi="Times New Roman" w:cs="Times New Roman"/>
                <w:color w:val="auto"/>
              </w:rPr>
              <w:t>(CPF)</w:t>
            </w:r>
            <w:r w:rsidRPr="00DF47D5">
              <w:rPr>
                <w:rFonts w:ascii="Times New Roman" w:hAnsi="Times New Roman" w:cs="Times New Roman"/>
                <w:color w:val="auto"/>
              </w:rPr>
              <w:t>by [Recipient/Subrecipient</w:t>
            </w:r>
            <w:r w:rsidR="009207B4" w:rsidRPr="00DF47D5">
              <w:rPr>
                <w:rFonts w:ascii="Times New Roman" w:hAnsi="Times New Roman" w:cs="Times New Roman"/>
                <w:color w:val="auto"/>
              </w:rPr>
              <w:t>/ISP</w:t>
            </w:r>
            <w:r w:rsidRPr="00DF47D5">
              <w:rPr>
                <w:rFonts w:ascii="Times New Roman" w:hAnsi="Times New Roman" w:cs="Times New Roman"/>
                <w:color w:val="auto"/>
              </w:rPr>
              <w:t>], including but not limited to the items identified in "Schedule A," the project's equipment list, which is attached hereto and incorporated herein by reference. Recipient/Subrecipient</w:t>
            </w:r>
            <w:r w:rsidR="009207B4" w:rsidRPr="00DF47D5">
              <w:rPr>
                <w:rFonts w:ascii="Times New Roman" w:hAnsi="Times New Roman" w:cs="Times New Roman"/>
                <w:color w:val="auto"/>
              </w:rPr>
              <w:t>/ISP</w:t>
            </w:r>
            <w:r w:rsidRPr="00DF47D5">
              <w:rPr>
                <w:rFonts w:ascii="Times New Roman" w:hAnsi="Times New Roman" w:cs="Times New Roman"/>
                <w:color w:val="auto"/>
              </w:rPr>
              <w:t xml:space="preserve"> holds the Equipment in trust for the benefit of the</w:t>
            </w:r>
            <w:r w:rsidR="005763DE" w:rsidRPr="00F41288">
              <w:rPr>
                <w:rFonts w:ascii="Times New Roman" w:hAnsi="Times New Roman" w:cs="Times New Roman"/>
              </w:rPr>
              <w:t xml:space="preserve"> public being served by the </w:t>
            </w:r>
            <w:r w:rsidR="005763DE" w:rsidRPr="00DF47D5">
              <w:rPr>
                <w:rFonts w:ascii="Times New Roman" w:hAnsi="Times New Roman" w:cs="Times New Roman"/>
              </w:rPr>
              <w:t xml:space="preserve">CPF </w:t>
            </w:r>
            <w:r w:rsidR="005763DE" w:rsidRPr="00F41288">
              <w:rPr>
                <w:rFonts w:ascii="Times New Roman" w:hAnsi="Times New Roman" w:cs="Times New Roman"/>
              </w:rPr>
              <w:t>broadband infrastructure</w:t>
            </w:r>
            <w:r w:rsidR="005763DE" w:rsidRPr="00DF47D5">
              <w:rPr>
                <w:rFonts w:ascii="Times New Roman" w:hAnsi="Times New Roman" w:cs="Times New Roman"/>
              </w:rPr>
              <w:t xml:space="preserve"> project</w:t>
            </w:r>
            <w:r w:rsidRPr="00DF47D5">
              <w:rPr>
                <w:rFonts w:ascii="Times New Roman" w:hAnsi="Times New Roman" w:cs="Times New Roman"/>
                <w:color w:val="auto"/>
              </w:rPr>
              <w:t>. The Federal Government retains an undivided equitable reversionary interest in each item of the Equipment for the</w:t>
            </w:r>
            <w:r w:rsidR="009207B4" w:rsidRPr="00DF47D5">
              <w:rPr>
                <w:rFonts w:ascii="Times New Roman" w:hAnsi="Times New Roman" w:cs="Times New Roman"/>
                <w:color w:val="auto"/>
              </w:rPr>
              <w:t xml:space="preserve"> federal interest period ending on December 31, 2034.</w:t>
            </w:r>
            <w:r w:rsidRPr="00DF47D5">
              <w:rPr>
                <w:rFonts w:ascii="Times New Roman" w:hAnsi="Times New Roman" w:cs="Times New Roman"/>
                <w:color w:val="auto"/>
              </w:rPr>
              <w:t xml:space="preserve">” </w:t>
            </w:r>
          </w:p>
          <w:p w14:paraId="2623E87E" w14:textId="77777777" w:rsidR="009207B4" w:rsidRPr="00DF47D5" w:rsidRDefault="009207B4">
            <w:pPr>
              <w:pStyle w:val="Default"/>
              <w:rPr>
                <w:rFonts w:ascii="Times New Roman" w:hAnsi="Times New Roman" w:cs="Times New Roman"/>
                <w:color w:val="auto"/>
              </w:rPr>
            </w:pPr>
          </w:p>
          <w:p w14:paraId="1743E76A" w14:textId="352D3BA7" w:rsidR="00363125" w:rsidRPr="00DF47D5" w:rsidRDefault="00363125">
            <w:pPr>
              <w:pStyle w:val="Default"/>
              <w:rPr>
                <w:rFonts w:ascii="Times New Roman" w:hAnsi="Times New Roman" w:cs="Times New Roman"/>
                <w:color w:val="auto"/>
              </w:rPr>
            </w:pPr>
            <w:r w:rsidRPr="00DF47D5">
              <w:rPr>
                <w:rFonts w:ascii="Times New Roman" w:hAnsi="Times New Roman" w:cs="Times New Roman"/>
                <w:color w:val="auto"/>
              </w:rPr>
              <w:t xml:space="preserve">Attach to the UCC-1 a list of the personal property acquired or improved with </w:t>
            </w:r>
            <w:r w:rsidR="00671BBC" w:rsidRPr="00DF47D5">
              <w:rPr>
                <w:rFonts w:ascii="Times New Roman" w:hAnsi="Times New Roman" w:cs="Times New Roman"/>
                <w:color w:val="auto"/>
              </w:rPr>
              <w:t xml:space="preserve">CPF </w:t>
            </w:r>
            <w:r w:rsidRPr="00DF47D5">
              <w:rPr>
                <w:rFonts w:ascii="Times New Roman" w:hAnsi="Times New Roman" w:cs="Times New Roman"/>
                <w:color w:val="auto"/>
              </w:rPr>
              <w:t xml:space="preserve">grant funds in the format shown in Attachment </w:t>
            </w:r>
            <w:r w:rsidR="00671BBC" w:rsidRPr="00DF47D5">
              <w:rPr>
                <w:rFonts w:ascii="Times New Roman" w:hAnsi="Times New Roman" w:cs="Times New Roman"/>
                <w:color w:val="auto"/>
              </w:rPr>
              <w:t xml:space="preserve">A </w:t>
            </w:r>
            <w:r w:rsidRPr="00DF47D5">
              <w:rPr>
                <w:rFonts w:ascii="Times New Roman" w:hAnsi="Times New Roman" w:cs="Times New Roman"/>
                <w:color w:val="auto"/>
              </w:rPr>
              <w:t xml:space="preserve">to this guidance. </w:t>
            </w:r>
          </w:p>
          <w:p w14:paraId="231190DF" w14:textId="77777777" w:rsidR="00363125" w:rsidRPr="00DF47D5" w:rsidRDefault="00363125">
            <w:pPr>
              <w:pStyle w:val="Default"/>
              <w:rPr>
                <w:rFonts w:ascii="Times New Roman" w:hAnsi="Times New Roman" w:cs="Times New Roman"/>
                <w:color w:val="auto"/>
              </w:rPr>
            </w:pPr>
          </w:p>
        </w:tc>
      </w:tr>
      <w:tr w:rsidR="007A3487" w:rsidRPr="00DF47D5" w14:paraId="14BCD1CE" w14:textId="77777777">
        <w:trPr>
          <w:trHeight w:val="352"/>
        </w:trPr>
        <w:tc>
          <w:tcPr>
            <w:tcW w:w="4582" w:type="dxa"/>
            <w:tcBorders>
              <w:top w:val="none" w:sz="6" w:space="0" w:color="auto"/>
              <w:bottom w:val="none" w:sz="6" w:space="0" w:color="auto"/>
              <w:right w:val="none" w:sz="6" w:space="0" w:color="auto"/>
            </w:tcBorders>
          </w:tcPr>
          <w:p w14:paraId="45208F8E" w14:textId="77777777" w:rsidR="00363125" w:rsidRPr="00DF47D5" w:rsidRDefault="00363125">
            <w:pPr>
              <w:pStyle w:val="Default"/>
              <w:rPr>
                <w:rFonts w:ascii="Times New Roman" w:hAnsi="Times New Roman" w:cs="Times New Roman"/>
                <w:color w:val="auto"/>
              </w:rPr>
            </w:pPr>
            <w:r w:rsidRPr="00DF47D5">
              <w:rPr>
                <w:rFonts w:ascii="Times New Roman" w:hAnsi="Times New Roman" w:cs="Times New Roman"/>
                <w:color w:val="auto"/>
              </w:rPr>
              <w:t xml:space="preserve">Signature </w:t>
            </w:r>
          </w:p>
        </w:tc>
        <w:tc>
          <w:tcPr>
            <w:tcW w:w="4582" w:type="dxa"/>
            <w:tcBorders>
              <w:top w:val="none" w:sz="6" w:space="0" w:color="auto"/>
              <w:left w:val="none" w:sz="6" w:space="0" w:color="auto"/>
              <w:bottom w:val="none" w:sz="6" w:space="0" w:color="auto"/>
            </w:tcBorders>
          </w:tcPr>
          <w:p w14:paraId="07393A89" w14:textId="12A45A3B" w:rsidR="00363125" w:rsidRPr="00DF47D5" w:rsidRDefault="00363125">
            <w:pPr>
              <w:pStyle w:val="Default"/>
              <w:rPr>
                <w:rFonts w:ascii="Times New Roman" w:hAnsi="Times New Roman" w:cs="Times New Roman"/>
                <w:color w:val="auto"/>
              </w:rPr>
            </w:pPr>
            <w:r w:rsidRPr="00DF47D5">
              <w:rPr>
                <w:rFonts w:ascii="Times New Roman" w:hAnsi="Times New Roman" w:cs="Times New Roman"/>
                <w:color w:val="auto"/>
              </w:rPr>
              <w:t xml:space="preserve">If a signature is required in the state where the document is to be filed, the document should be signed as the “Debtor” by an authorized representative of the recipient or subrecipient organization </w:t>
            </w:r>
            <w:r w:rsidR="001520F4" w:rsidRPr="00DF47D5">
              <w:rPr>
                <w:rFonts w:ascii="Times New Roman" w:hAnsi="Times New Roman" w:cs="Times New Roman"/>
                <w:color w:val="auto"/>
              </w:rPr>
              <w:t xml:space="preserve">or ISP </w:t>
            </w:r>
            <w:r w:rsidRPr="00DF47D5">
              <w:rPr>
                <w:rFonts w:ascii="Times New Roman" w:hAnsi="Times New Roman" w:cs="Times New Roman"/>
                <w:color w:val="auto"/>
              </w:rPr>
              <w:t xml:space="preserve">that will hold the property. </w:t>
            </w:r>
          </w:p>
          <w:p w14:paraId="3987405C" w14:textId="77777777" w:rsidR="00363125" w:rsidRPr="00DF47D5" w:rsidRDefault="00363125">
            <w:pPr>
              <w:pStyle w:val="Default"/>
              <w:rPr>
                <w:rFonts w:ascii="Times New Roman" w:hAnsi="Times New Roman" w:cs="Times New Roman"/>
                <w:color w:val="auto"/>
              </w:rPr>
            </w:pPr>
          </w:p>
        </w:tc>
      </w:tr>
      <w:tr w:rsidR="007A3487" w:rsidRPr="00DF47D5" w14:paraId="5C96A8D4" w14:textId="77777777">
        <w:trPr>
          <w:trHeight w:val="467"/>
        </w:trPr>
        <w:tc>
          <w:tcPr>
            <w:tcW w:w="4582" w:type="dxa"/>
            <w:tcBorders>
              <w:top w:val="none" w:sz="6" w:space="0" w:color="auto"/>
              <w:bottom w:val="none" w:sz="6" w:space="0" w:color="auto"/>
              <w:right w:val="none" w:sz="6" w:space="0" w:color="auto"/>
            </w:tcBorders>
          </w:tcPr>
          <w:p w14:paraId="2AC99125" w14:textId="77777777" w:rsidR="00363125" w:rsidRPr="00DF47D5" w:rsidRDefault="00363125">
            <w:pPr>
              <w:pStyle w:val="Default"/>
              <w:rPr>
                <w:rFonts w:ascii="Times New Roman" w:hAnsi="Times New Roman" w:cs="Times New Roman"/>
                <w:color w:val="auto"/>
              </w:rPr>
            </w:pPr>
            <w:r w:rsidRPr="00DF47D5">
              <w:rPr>
                <w:rFonts w:ascii="Times New Roman" w:hAnsi="Times New Roman" w:cs="Times New Roman"/>
                <w:color w:val="auto"/>
              </w:rPr>
              <w:lastRenderedPageBreak/>
              <w:t xml:space="preserve">Filing </w:t>
            </w:r>
          </w:p>
        </w:tc>
        <w:tc>
          <w:tcPr>
            <w:tcW w:w="4582" w:type="dxa"/>
            <w:tcBorders>
              <w:top w:val="none" w:sz="6" w:space="0" w:color="auto"/>
              <w:left w:val="none" w:sz="6" w:space="0" w:color="auto"/>
              <w:bottom w:val="none" w:sz="6" w:space="0" w:color="auto"/>
            </w:tcBorders>
          </w:tcPr>
          <w:p w14:paraId="432E04AA" w14:textId="34AD74D3" w:rsidR="00363125" w:rsidRPr="00DF47D5" w:rsidRDefault="00363125">
            <w:pPr>
              <w:pStyle w:val="Default"/>
              <w:rPr>
                <w:rFonts w:ascii="Times New Roman" w:hAnsi="Times New Roman" w:cs="Times New Roman"/>
                <w:color w:val="auto"/>
              </w:rPr>
            </w:pPr>
            <w:r w:rsidRPr="00DF47D5">
              <w:rPr>
                <w:rFonts w:ascii="Times New Roman" w:hAnsi="Times New Roman" w:cs="Times New Roman"/>
                <w:color w:val="auto"/>
              </w:rPr>
              <w:t xml:space="preserve">Once the UCC-1 is properly prepared, it should be filed in accordance with Article 9 of the state’s Uniform Commercial Code, which may mean with a secretary of state office or other filing agency in the state where the recipient or subrecipient is legally organized. A UCC- 1 for personal property to be affixed to land should be filed with the lien records of the local jurisdiction where the land is located. </w:t>
            </w:r>
          </w:p>
          <w:p w14:paraId="5775C86C" w14:textId="77777777" w:rsidR="00363125" w:rsidRPr="00DF47D5" w:rsidRDefault="00363125">
            <w:pPr>
              <w:pStyle w:val="Default"/>
              <w:rPr>
                <w:rFonts w:ascii="Times New Roman" w:hAnsi="Times New Roman" w:cs="Times New Roman"/>
                <w:color w:val="auto"/>
              </w:rPr>
            </w:pPr>
          </w:p>
        </w:tc>
      </w:tr>
    </w:tbl>
    <w:p w14:paraId="78D648D8" w14:textId="0CD7FF62" w:rsidR="00CE5C0A" w:rsidRPr="00DF47D5" w:rsidRDefault="00CE5C0A">
      <w:pPr>
        <w:rPr>
          <w:rFonts w:ascii="Times New Roman" w:hAnsi="Times New Roman" w:cs="Times New Roman"/>
          <w:sz w:val="24"/>
          <w:szCs w:val="24"/>
        </w:rPr>
      </w:pPr>
    </w:p>
    <w:p w14:paraId="556CFB10" w14:textId="19ECA5CA" w:rsidR="00654AE2" w:rsidRPr="00DF47D5" w:rsidRDefault="00654AE2">
      <w:pPr>
        <w:rPr>
          <w:rFonts w:ascii="Times New Roman" w:hAnsi="Times New Roman" w:cs="Times New Roman"/>
          <w:sz w:val="24"/>
          <w:szCs w:val="24"/>
        </w:rPr>
      </w:pPr>
    </w:p>
    <w:p w14:paraId="26A0E8A9" w14:textId="1535D72D" w:rsidR="00654AE2" w:rsidRPr="00DF47D5" w:rsidRDefault="00654AE2">
      <w:pPr>
        <w:rPr>
          <w:rFonts w:ascii="Times New Roman" w:hAnsi="Times New Roman" w:cs="Times New Roman"/>
          <w:sz w:val="24"/>
          <w:szCs w:val="24"/>
        </w:rPr>
      </w:pPr>
    </w:p>
    <w:p w14:paraId="4D8C9C42" w14:textId="6C991F12" w:rsidR="00654AE2" w:rsidRPr="00DF47D5" w:rsidRDefault="00654AE2">
      <w:pPr>
        <w:rPr>
          <w:rFonts w:ascii="Times New Roman" w:hAnsi="Times New Roman" w:cs="Times New Roman"/>
          <w:sz w:val="24"/>
          <w:szCs w:val="24"/>
        </w:rPr>
      </w:pPr>
    </w:p>
    <w:p w14:paraId="4949D8AB" w14:textId="3109FDF3" w:rsidR="00654AE2" w:rsidRPr="00DF47D5" w:rsidRDefault="00654AE2">
      <w:pPr>
        <w:rPr>
          <w:rFonts w:ascii="Times New Roman" w:hAnsi="Times New Roman" w:cs="Times New Roman"/>
          <w:sz w:val="24"/>
          <w:szCs w:val="24"/>
        </w:rPr>
      </w:pPr>
    </w:p>
    <w:p w14:paraId="67602758" w14:textId="3429A1FC" w:rsidR="00654AE2" w:rsidRPr="00DF47D5" w:rsidRDefault="00654AE2">
      <w:pPr>
        <w:rPr>
          <w:rFonts w:ascii="Times New Roman" w:hAnsi="Times New Roman" w:cs="Times New Roman"/>
          <w:sz w:val="24"/>
          <w:szCs w:val="24"/>
        </w:rPr>
      </w:pPr>
    </w:p>
    <w:p w14:paraId="3C380448" w14:textId="4C091FCA" w:rsidR="00654AE2" w:rsidRPr="00DF47D5" w:rsidRDefault="00654AE2">
      <w:pPr>
        <w:rPr>
          <w:rFonts w:ascii="Times New Roman" w:hAnsi="Times New Roman" w:cs="Times New Roman"/>
          <w:sz w:val="24"/>
          <w:szCs w:val="24"/>
        </w:rPr>
      </w:pPr>
    </w:p>
    <w:p w14:paraId="151555DD" w14:textId="6E8BABB7" w:rsidR="00654AE2" w:rsidRPr="00DF47D5" w:rsidRDefault="00654AE2">
      <w:pPr>
        <w:rPr>
          <w:rFonts w:ascii="Times New Roman" w:hAnsi="Times New Roman" w:cs="Times New Roman"/>
          <w:sz w:val="24"/>
          <w:szCs w:val="24"/>
        </w:rPr>
      </w:pPr>
    </w:p>
    <w:p w14:paraId="7F4780AA" w14:textId="7BF918DC" w:rsidR="00654AE2" w:rsidRPr="00DF47D5" w:rsidRDefault="00654AE2">
      <w:pPr>
        <w:rPr>
          <w:rFonts w:ascii="Times New Roman" w:hAnsi="Times New Roman" w:cs="Times New Roman"/>
          <w:sz w:val="24"/>
          <w:szCs w:val="24"/>
        </w:rPr>
      </w:pPr>
    </w:p>
    <w:p w14:paraId="1E3BAD34" w14:textId="3866DD61" w:rsidR="00654AE2" w:rsidRPr="00DF47D5" w:rsidRDefault="00654AE2">
      <w:pPr>
        <w:rPr>
          <w:rFonts w:ascii="Times New Roman" w:hAnsi="Times New Roman" w:cs="Times New Roman"/>
          <w:sz w:val="24"/>
          <w:szCs w:val="24"/>
        </w:rPr>
      </w:pPr>
    </w:p>
    <w:p w14:paraId="5D47AE06" w14:textId="417E4EC2" w:rsidR="00654AE2" w:rsidRPr="00DF47D5" w:rsidRDefault="00654AE2">
      <w:pPr>
        <w:rPr>
          <w:rFonts w:ascii="Times New Roman" w:hAnsi="Times New Roman" w:cs="Times New Roman"/>
          <w:sz w:val="24"/>
          <w:szCs w:val="24"/>
        </w:rPr>
      </w:pPr>
    </w:p>
    <w:p w14:paraId="25A04F21" w14:textId="742BFC91" w:rsidR="00280C94" w:rsidRDefault="00280C94">
      <w:pPr>
        <w:rPr>
          <w:rFonts w:ascii="Times New Roman" w:hAnsi="Times New Roman" w:cs="Times New Roman"/>
          <w:sz w:val="24"/>
          <w:szCs w:val="24"/>
        </w:rPr>
      </w:pPr>
    </w:p>
    <w:p w14:paraId="568533FF" w14:textId="4F289813" w:rsidR="00A62EB4" w:rsidRDefault="00A62EB4">
      <w:pPr>
        <w:rPr>
          <w:rFonts w:ascii="Times New Roman" w:hAnsi="Times New Roman" w:cs="Times New Roman"/>
          <w:sz w:val="24"/>
          <w:szCs w:val="24"/>
        </w:rPr>
      </w:pPr>
    </w:p>
    <w:p w14:paraId="635EF3F5" w14:textId="4CC1DCCA" w:rsidR="00A62EB4" w:rsidRDefault="00A62EB4">
      <w:pPr>
        <w:rPr>
          <w:rFonts w:ascii="Times New Roman" w:hAnsi="Times New Roman" w:cs="Times New Roman"/>
          <w:sz w:val="24"/>
          <w:szCs w:val="24"/>
        </w:rPr>
      </w:pPr>
    </w:p>
    <w:p w14:paraId="4440029B" w14:textId="66B0CA40" w:rsidR="00A62EB4" w:rsidRDefault="00A62EB4">
      <w:pPr>
        <w:rPr>
          <w:rFonts w:ascii="Times New Roman" w:hAnsi="Times New Roman" w:cs="Times New Roman"/>
          <w:sz w:val="24"/>
          <w:szCs w:val="24"/>
        </w:rPr>
      </w:pPr>
    </w:p>
    <w:p w14:paraId="274BE034" w14:textId="24E4F466" w:rsidR="00A62EB4" w:rsidRDefault="00A62EB4">
      <w:pPr>
        <w:rPr>
          <w:rFonts w:ascii="Times New Roman" w:hAnsi="Times New Roman" w:cs="Times New Roman"/>
          <w:sz w:val="24"/>
          <w:szCs w:val="24"/>
        </w:rPr>
      </w:pPr>
    </w:p>
    <w:p w14:paraId="7E80A7CC" w14:textId="28B22689" w:rsidR="00A62EB4" w:rsidRDefault="00A62EB4">
      <w:pPr>
        <w:rPr>
          <w:rFonts w:ascii="Times New Roman" w:hAnsi="Times New Roman" w:cs="Times New Roman"/>
          <w:sz w:val="24"/>
          <w:szCs w:val="24"/>
        </w:rPr>
      </w:pPr>
    </w:p>
    <w:p w14:paraId="557D1F20" w14:textId="3C1FE1CC" w:rsidR="00A62EB4" w:rsidRDefault="00A62EB4">
      <w:pPr>
        <w:rPr>
          <w:rFonts w:ascii="Times New Roman" w:hAnsi="Times New Roman" w:cs="Times New Roman"/>
          <w:sz w:val="24"/>
          <w:szCs w:val="24"/>
        </w:rPr>
      </w:pPr>
    </w:p>
    <w:p w14:paraId="2E261A6A" w14:textId="77777777" w:rsidR="00A62EB4" w:rsidRPr="00DF47D5" w:rsidRDefault="00A62EB4">
      <w:pPr>
        <w:rPr>
          <w:rFonts w:ascii="Times New Roman" w:hAnsi="Times New Roman" w:cs="Times New Roman"/>
          <w:sz w:val="24"/>
          <w:szCs w:val="24"/>
        </w:rPr>
      </w:pPr>
    </w:p>
    <w:p w14:paraId="2C3E690C" w14:textId="77777777" w:rsidR="00280C94" w:rsidRPr="00DF47D5" w:rsidRDefault="00280C94">
      <w:pPr>
        <w:rPr>
          <w:rFonts w:ascii="Times New Roman" w:hAnsi="Times New Roman" w:cs="Times New Roman"/>
          <w:sz w:val="24"/>
          <w:szCs w:val="24"/>
        </w:rPr>
      </w:pPr>
    </w:p>
    <w:p w14:paraId="0C73F8D1" w14:textId="77777777" w:rsidR="00147BC7" w:rsidRPr="00DF47D5" w:rsidRDefault="00147BC7" w:rsidP="00654AE2">
      <w:pPr>
        <w:pStyle w:val="Default"/>
        <w:rPr>
          <w:rFonts w:ascii="Times New Roman" w:hAnsi="Times New Roman" w:cs="Times New Roman"/>
          <w:b/>
          <w:bCs/>
        </w:rPr>
      </w:pPr>
    </w:p>
    <w:p w14:paraId="09E330C4" w14:textId="4C4AA0FA" w:rsidR="00654AE2" w:rsidRPr="00DF47D5" w:rsidRDefault="00654AE2" w:rsidP="00654AE2">
      <w:pPr>
        <w:pStyle w:val="Default"/>
        <w:rPr>
          <w:rFonts w:ascii="Times New Roman" w:hAnsi="Times New Roman" w:cs="Times New Roman"/>
        </w:rPr>
      </w:pPr>
      <w:r w:rsidRPr="00DF47D5">
        <w:rPr>
          <w:rFonts w:ascii="Times New Roman" w:hAnsi="Times New Roman" w:cs="Times New Roman"/>
          <w:b/>
          <w:bCs/>
        </w:rPr>
        <w:lastRenderedPageBreak/>
        <w:t xml:space="preserve">SAMPLE </w:t>
      </w:r>
    </w:p>
    <w:p w14:paraId="6BD277F6" w14:textId="77777777" w:rsidR="00654AE2" w:rsidRPr="00DF47D5" w:rsidRDefault="00654AE2" w:rsidP="00654AE2">
      <w:pPr>
        <w:pStyle w:val="Default"/>
        <w:rPr>
          <w:rFonts w:ascii="Times New Roman" w:hAnsi="Times New Roman" w:cs="Times New Roman"/>
        </w:rPr>
      </w:pPr>
      <w:r w:rsidRPr="00DF47D5">
        <w:rPr>
          <w:rFonts w:ascii="Times New Roman" w:hAnsi="Times New Roman" w:cs="Times New Roman"/>
          <w:b/>
          <w:bCs/>
        </w:rPr>
        <w:t xml:space="preserve">Schedule A: Equipment List </w:t>
      </w:r>
    </w:p>
    <w:p w14:paraId="04511161" w14:textId="235642EC" w:rsidR="00654AE2" w:rsidRPr="00DF47D5" w:rsidRDefault="00147BC7" w:rsidP="00654AE2">
      <w:pPr>
        <w:pStyle w:val="Default"/>
        <w:rPr>
          <w:rFonts w:ascii="Times New Roman" w:hAnsi="Times New Roman" w:cs="Times New Roman"/>
        </w:rPr>
      </w:pPr>
      <w:r w:rsidRPr="00DF47D5">
        <w:rPr>
          <w:rFonts w:ascii="Times New Roman" w:hAnsi="Times New Roman" w:cs="Times New Roman"/>
        </w:rPr>
        <w:t xml:space="preserve">Debtor </w:t>
      </w:r>
      <w:r w:rsidR="00654AE2" w:rsidRPr="00DF47D5">
        <w:rPr>
          <w:rFonts w:ascii="Times New Roman" w:hAnsi="Times New Roman" w:cs="Times New Roman"/>
        </w:rPr>
        <w:t xml:space="preserve">Name </w:t>
      </w:r>
    </w:p>
    <w:p w14:paraId="35147734" w14:textId="3F5215A0" w:rsidR="00654AE2" w:rsidRPr="00DF47D5" w:rsidRDefault="00147BC7" w:rsidP="00654AE2">
      <w:pPr>
        <w:pStyle w:val="Default"/>
        <w:rPr>
          <w:rFonts w:ascii="Times New Roman" w:hAnsi="Times New Roman" w:cs="Times New Roman"/>
        </w:rPr>
      </w:pPr>
      <w:r w:rsidRPr="00DF47D5">
        <w:rPr>
          <w:rFonts w:ascii="Times New Roman" w:hAnsi="Times New Roman" w:cs="Times New Roman"/>
        </w:rPr>
        <w:t xml:space="preserve">Debtor </w:t>
      </w:r>
      <w:r w:rsidR="00654AE2" w:rsidRPr="00DF47D5">
        <w:rPr>
          <w:rFonts w:ascii="Times New Roman" w:hAnsi="Times New Roman" w:cs="Times New Roman"/>
        </w:rPr>
        <w:t xml:space="preserve">Address </w:t>
      </w:r>
    </w:p>
    <w:p w14:paraId="4E328FA3" w14:textId="218AC008" w:rsidR="00654AE2" w:rsidRDefault="00147BC7" w:rsidP="00654AE2">
      <w:pPr>
        <w:pStyle w:val="Default"/>
        <w:rPr>
          <w:rFonts w:ascii="Times New Roman" w:hAnsi="Times New Roman" w:cs="Times New Roman"/>
        </w:rPr>
      </w:pPr>
      <w:r w:rsidRPr="00DF47D5">
        <w:rPr>
          <w:rFonts w:ascii="Times New Roman" w:hAnsi="Times New Roman" w:cs="Times New Roman"/>
        </w:rPr>
        <w:t>Coronavirus Capital Projects Fund</w:t>
      </w:r>
      <w:r w:rsidR="00CD6515" w:rsidRPr="00DF47D5">
        <w:rPr>
          <w:rFonts w:ascii="Times New Roman" w:hAnsi="Times New Roman" w:cs="Times New Roman"/>
        </w:rPr>
        <w:t xml:space="preserve"> – [State Grant Program Name]</w:t>
      </w:r>
    </w:p>
    <w:p w14:paraId="62F5B717" w14:textId="77777777" w:rsidR="00F41288" w:rsidRPr="00DF47D5" w:rsidRDefault="00F41288" w:rsidP="00654AE2">
      <w:pPr>
        <w:pStyle w:val="Default"/>
        <w:rPr>
          <w:rFonts w:ascii="Times New Roman" w:hAnsi="Times New Roman" w:cs="Times New Roman"/>
        </w:rPr>
      </w:pPr>
    </w:p>
    <w:tbl>
      <w:tblPr>
        <w:tblW w:w="10545" w:type="dxa"/>
        <w:tblInd w:w="-124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494"/>
        <w:gridCol w:w="1494"/>
        <w:gridCol w:w="1617"/>
        <w:gridCol w:w="1260"/>
        <w:gridCol w:w="900"/>
        <w:gridCol w:w="900"/>
        <w:gridCol w:w="1440"/>
        <w:gridCol w:w="1440"/>
      </w:tblGrid>
      <w:tr w:rsidR="00F41288" w:rsidRPr="00DF47D5" w14:paraId="732D9DEC" w14:textId="77777777" w:rsidTr="00F41288">
        <w:trPr>
          <w:trHeight w:val="229"/>
        </w:trPr>
        <w:tc>
          <w:tcPr>
            <w:tcW w:w="1494" w:type="dxa"/>
            <w:tcBorders>
              <w:top w:val="none" w:sz="6" w:space="0" w:color="auto"/>
              <w:bottom w:val="none" w:sz="6" w:space="0" w:color="auto"/>
              <w:right w:val="none" w:sz="6" w:space="0" w:color="auto"/>
            </w:tcBorders>
          </w:tcPr>
          <w:p w14:paraId="6D2DCBDF" w14:textId="5A883C98" w:rsidR="00F41288" w:rsidRPr="00DF47D5" w:rsidRDefault="00F41288">
            <w:pPr>
              <w:pStyle w:val="Default"/>
              <w:rPr>
                <w:rFonts w:ascii="Times New Roman" w:hAnsi="Times New Roman" w:cs="Times New Roman"/>
              </w:rPr>
            </w:pPr>
            <w:r w:rsidRPr="00DF47D5">
              <w:rPr>
                <w:rFonts w:ascii="Times New Roman" w:hAnsi="Times New Roman" w:cs="Times New Roman"/>
              </w:rPr>
              <w:t xml:space="preserve">Quantity </w:t>
            </w:r>
          </w:p>
        </w:tc>
        <w:tc>
          <w:tcPr>
            <w:tcW w:w="1494" w:type="dxa"/>
            <w:tcBorders>
              <w:top w:val="none" w:sz="6" w:space="0" w:color="auto"/>
              <w:left w:val="none" w:sz="6" w:space="0" w:color="auto"/>
              <w:bottom w:val="none" w:sz="6" w:space="0" w:color="auto"/>
              <w:right w:val="none" w:sz="6" w:space="0" w:color="auto"/>
            </w:tcBorders>
          </w:tcPr>
          <w:p w14:paraId="10F31CE1"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rPr>
              <w:t xml:space="preserve">Description </w:t>
            </w:r>
          </w:p>
        </w:tc>
        <w:tc>
          <w:tcPr>
            <w:tcW w:w="1617" w:type="dxa"/>
            <w:tcBorders>
              <w:top w:val="none" w:sz="6" w:space="0" w:color="auto"/>
              <w:left w:val="none" w:sz="6" w:space="0" w:color="auto"/>
              <w:bottom w:val="none" w:sz="6" w:space="0" w:color="auto"/>
              <w:right w:val="none" w:sz="6" w:space="0" w:color="auto"/>
            </w:tcBorders>
          </w:tcPr>
          <w:p w14:paraId="59A7A8BF"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rPr>
              <w:t xml:space="preserve">Manufacturer and Model Number </w:t>
            </w:r>
          </w:p>
        </w:tc>
        <w:tc>
          <w:tcPr>
            <w:tcW w:w="1260" w:type="dxa"/>
            <w:tcBorders>
              <w:top w:val="none" w:sz="6" w:space="0" w:color="auto"/>
              <w:left w:val="none" w:sz="6" w:space="0" w:color="auto"/>
              <w:bottom w:val="none" w:sz="6" w:space="0" w:color="auto"/>
              <w:right w:val="none" w:sz="6" w:space="0" w:color="auto"/>
            </w:tcBorders>
          </w:tcPr>
          <w:p w14:paraId="10018C65"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rPr>
              <w:t xml:space="preserve">Serial Number(s) </w:t>
            </w:r>
          </w:p>
        </w:tc>
        <w:tc>
          <w:tcPr>
            <w:tcW w:w="900" w:type="dxa"/>
            <w:tcBorders>
              <w:top w:val="none" w:sz="6" w:space="0" w:color="auto"/>
              <w:left w:val="none" w:sz="6" w:space="0" w:color="auto"/>
              <w:bottom w:val="none" w:sz="6" w:space="0" w:color="auto"/>
              <w:right w:val="none" w:sz="6" w:space="0" w:color="auto"/>
            </w:tcBorders>
          </w:tcPr>
          <w:p w14:paraId="2673AC79"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rPr>
              <w:t xml:space="preserve">Unit Cost </w:t>
            </w:r>
          </w:p>
        </w:tc>
        <w:tc>
          <w:tcPr>
            <w:tcW w:w="900" w:type="dxa"/>
            <w:tcBorders>
              <w:top w:val="none" w:sz="6" w:space="0" w:color="auto"/>
              <w:left w:val="none" w:sz="6" w:space="0" w:color="auto"/>
              <w:bottom w:val="none" w:sz="6" w:space="0" w:color="auto"/>
              <w:right w:val="none" w:sz="6" w:space="0" w:color="auto"/>
            </w:tcBorders>
          </w:tcPr>
          <w:p w14:paraId="3EAC771F"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rPr>
              <w:t xml:space="preserve">Price </w:t>
            </w:r>
          </w:p>
        </w:tc>
        <w:tc>
          <w:tcPr>
            <w:tcW w:w="1440" w:type="dxa"/>
            <w:tcBorders>
              <w:top w:val="none" w:sz="6" w:space="0" w:color="auto"/>
              <w:left w:val="none" w:sz="6" w:space="0" w:color="auto"/>
              <w:bottom w:val="none" w:sz="6" w:space="0" w:color="auto"/>
              <w:right w:val="none" w:sz="6" w:space="0" w:color="auto"/>
            </w:tcBorders>
          </w:tcPr>
          <w:p w14:paraId="7962BFF1"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rPr>
              <w:t xml:space="preserve">Tag Number </w:t>
            </w:r>
          </w:p>
        </w:tc>
        <w:tc>
          <w:tcPr>
            <w:tcW w:w="1440" w:type="dxa"/>
            <w:tcBorders>
              <w:top w:val="none" w:sz="6" w:space="0" w:color="auto"/>
              <w:left w:val="none" w:sz="6" w:space="0" w:color="auto"/>
              <w:bottom w:val="none" w:sz="6" w:space="0" w:color="auto"/>
              <w:right w:val="none" w:sz="6" w:space="0" w:color="auto"/>
            </w:tcBorders>
          </w:tcPr>
          <w:p w14:paraId="5C6A7F07"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rPr>
              <w:t xml:space="preserve">Date of Acquisition </w:t>
            </w:r>
          </w:p>
        </w:tc>
      </w:tr>
      <w:tr w:rsidR="00F41288" w:rsidRPr="00DF47D5" w14:paraId="626018F1" w14:textId="77777777" w:rsidTr="00F41288">
        <w:trPr>
          <w:trHeight w:val="355"/>
        </w:trPr>
        <w:tc>
          <w:tcPr>
            <w:tcW w:w="1494" w:type="dxa"/>
            <w:tcBorders>
              <w:top w:val="none" w:sz="6" w:space="0" w:color="auto"/>
              <w:bottom w:val="none" w:sz="6" w:space="0" w:color="auto"/>
              <w:right w:val="none" w:sz="6" w:space="0" w:color="auto"/>
            </w:tcBorders>
          </w:tcPr>
          <w:p w14:paraId="381052DB"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i/>
                <w:iCs/>
              </w:rPr>
              <w:t xml:space="preserve">3 (example) </w:t>
            </w:r>
          </w:p>
        </w:tc>
        <w:tc>
          <w:tcPr>
            <w:tcW w:w="1494" w:type="dxa"/>
            <w:tcBorders>
              <w:top w:val="none" w:sz="6" w:space="0" w:color="auto"/>
              <w:left w:val="none" w:sz="6" w:space="0" w:color="auto"/>
              <w:bottom w:val="none" w:sz="6" w:space="0" w:color="auto"/>
              <w:right w:val="none" w:sz="6" w:space="0" w:color="auto"/>
            </w:tcBorders>
          </w:tcPr>
          <w:p w14:paraId="65477997"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i/>
                <w:iCs/>
              </w:rPr>
              <w:t xml:space="preserve">4 Port 10/100/1000 Switch </w:t>
            </w:r>
          </w:p>
        </w:tc>
        <w:tc>
          <w:tcPr>
            <w:tcW w:w="1617" w:type="dxa"/>
            <w:tcBorders>
              <w:top w:val="none" w:sz="6" w:space="0" w:color="auto"/>
              <w:left w:val="none" w:sz="6" w:space="0" w:color="auto"/>
              <w:bottom w:val="none" w:sz="6" w:space="0" w:color="auto"/>
              <w:right w:val="none" w:sz="6" w:space="0" w:color="auto"/>
            </w:tcBorders>
          </w:tcPr>
          <w:p w14:paraId="0210947D"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i/>
                <w:iCs/>
              </w:rPr>
              <w:t xml:space="preserve">Cisco ME 3400G-2-CS-A </w:t>
            </w:r>
          </w:p>
        </w:tc>
        <w:tc>
          <w:tcPr>
            <w:tcW w:w="1260" w:type="dxa"/>
            <w:tcBorders>
              <w:top w:val="none" w:sz="6" w:space="0" w:color="auto"/>
              <w:left w:val="none" w:sz="6" w:space="0" w:color="auto"/>
              <w:bottom w:val="none" w:sz="6" w:space="0" w:color="auto"/>
              <w:right w:val="none" w:sz="6" w:space="0" w:color="auto"/>
            </w:tcBorders>
          </w:tcPr>
          <w:p w14:paraId="511D31D6"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i/>
                <w:iCs/>
              </w:rPr>
              <w:t xml:space="preserve">6500748 </w:t>
            </w:r>
          </w:p>
          <w:p w14:paraId="680DC1F3"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i/>
                <w:iCs/>
              </w:rPr>
              <w:t xml:space="preserve">6500749 </w:t>
            </w:r>
          </w:p>
          <w:p w14:paraId="72D664A3"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i/>
                <w:iCs/>
              </w:rPr>
              <w:t xml:space="preserve">6500750 </w:t>
            </w:r>
          </w:p>
        </w:tc>
        <w:tc>
          <w:tcPr>
            <w:tcW w:w="900" w:type="dxa"/>
            <w:tcBorders>
              <w:top w:val="none" w:sz="6" w:space="0" w:color="auto"/>
              <w:left w:val="none" w:sz="6" w:space="0" w:color="auto"/>
              <w:bottom w:val="none" w:sz="6" w:space="0" w:color="auto"/>
              <w:right w:val="none" w:sz="6" w:space="0" w:color="auto"/>
            </w:tcBorders>
          </w:tcPr>
          <w:p w14:paraId="25DFA77E"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i/>
                <w:iCs/>
              </w:rPr>
              <w:t>$</w:t>
            </w:r>
            <w:proofErr w:type="spellStart"/>
            <w:r w:rsidRPr="00DF47D5">
              <w:rPr>
                <w:rFonts w:ascii="Times New Roman" w:hAnsi="Times New Roman" w:cs="Times New Roman"/>
                <w:i/>
                <w:iCs/>
              </w:rPr>
              <w:t>xxxx</w:t>
            </w:r>
            <w:proofErr w:type="spellEnd"/>
            <w:r w:rsidRPr="00DF47D5">
              <w:rPr>
                <w:rFonts w:ascii="Times New Roman" w:hAnsi="Times New Roman" w:cs="Times New Roman"/>
                <w:i/>
                <w:iCs/>
              </w:rPr>
              <w:t xml:space="preserve"> </w:t>
            </w:r>
          </w:p>
        </w:tc>
        <w:tc>
          <w:tcPr>
            <w:tcW w:w="900" w:type="dxa"/>
            <w:tcBorders>
              <w:top w:val="none" w:sz="6" w:space="0" w:color="auto"/>
              <w:left w:val="none" w:sz="6" w:space="0" w:color="auto"/>
              <w:bottom w:val="none" w:sz="6" w:space="0" w:color="auto"/>
              <w:right w:val="none" w:sz="6" w:space="0" w:color="auto"/>
            </w:tcBorders>
          </w:tcPr>
          <w:p w14:paraId="1029645E"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i/>
                <w:iCs/>
              </w:rPr>
              <w:t>$</w:t>
            </w:r>
            <w:proofErr w:type="spellStart"/>
            <w:r w:rsidRPr="00DF47D5">
              <w:rPr>
                <w:rFonts w:ascii="Times New Roman" w:hAnsi="Times New Roman" w:cs="Times New Roman"/>
                <w:i/>
                <w:iCs/>
              </w:rPr>
              <w:t>xxxx</w:t>
            </w:r>
            <w:proofErr w:type="spellEnd"/>
            <w:r w:rsidRPr="00DF47D5">
              <w:rPr>
                <w:rFonts w:ascii="Times New Roman" w:hAnsi="Times New Roman" w:cs="Times New Roman"/>
                <w:i/>
                <w:iCs/>
              </w:rPr>
              <w:t xml:space="preserve"> </w:t>
            </w:r>
          </w:p>
        </w:tc>
        <w:tc>
          <w:tcPr>
            <w:tcW w:w="1440" w:type="dxa"/>
            <w:tcBorders>
              <w:top w:val="none" w:sz="6" w:space="0" w:color="auto"/>
              <w:left w:val="none" w:sz="6" w:space="0" w:color="auto"/>
              <w:bottom w:val="none" w:sz="6" w:space="0" w:color="auto"/>
              <w:right w:val="none" w:sz="6" w:space="0" w:color="auto"/>
            </w:tcBorders>
          </w:tcPr>
          <w:p w14:paraId="1EFC2A97"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i/>
                <w:iCs/>
              </w:rPr>
              <w:t xml:space="preserve">101 </w:t>
            </w:r>
          </w:p>
          <w:p w14:paraId="4AFA9E6C"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i/>
                <w:iCs/>
              </w:rPr>
              <w:t xml:space="preserve">102 </w:t>
            </w:r>
          </w:p>
          <w:p w14:paraId="0B9C7E96"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i/>
                <w:iCs/>
              </w:rPr>
              <w:t xml:space="preserve">103 </w:t>
            </w:r>
          </w:p>
        </w:tc>
        <w:tc>
          <w:tcPr>
            <w:tcW w:w="1440" w:type="dxa"/>
            <w:tcBorders>
              <w:top w:val="none" w:sz="6" w:space="0" w:color="auto"/>
              <w:left w:val="none" w:sz="6" w:space="0" w:color="auto"/>
              <w:bottom w:val="none" w:sz="6" w:space="0" w:color="auto"/>
              <w:right w:val="none" w:sz="6" w:space="0" w:color="auto"/>
            </w:tcBorders>
          </w:tcPr>
          <w:p w14:paraId="0DB102CF" w14:textId="77777777" w:rsidR="00F41288" w:rsidRPr="00DF47D5" w:rsidRDefault="00F41288">
            <w:pPr>
              <w:pStyle w:val="Default"/>
              <w:rPr>
                <w:rFonts w:ascii="Times New Roman" w:hAnsi="Times New Roman" w:cs="Times New Roman"/>
              </w:rPr>
            </w:pPr>
            <w:r w:rsidRPr="00DF47D5">
              <w:rPr>
                <w:rFonts w:ascii="Times New Roman" w:hAnsi="Times New Roman" w:cs="Times New Roman"/>
                <w:i/>
                <w:iCs/>
              </w:rPr>
              <w:t xml:space="preserve">10/31/2010 </w:t>
            </w:r>
          </w:p>
        </w:tc>
      </w:tr>
    </w:tbl>
    <w:p w14:paraId="7265EE12" w14:textId="77777777" w:rsidR="00654AE2" w:rsidRPr="00DF47D5" w:rsidRDefault="00654AE2">
      <w:pPr>
        <w:rPr>
          <w:rFonts w:ascii="Times New Roman" w:hAnsi="Times New Roman" w:cs="Times New Roman"/>
          <w:sz w:val="24"/>
          <w:szCs w:val="24"/>
        </w:rPr>
      </w:pPr>
    </w:p>
    <w:sectPr w:rsidR="00654AE2" w:rsidRPr="00DF47D5" w:rsidSect="004E313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CB76" w14:textId="77777777" w:rsidR="004E3135" w:rsidRDefault="004E3135" w:rsidP="004E3135">
      <w:pPr>
        <w:spacing w:after="0" w:line="240" w:lineRule="auto"/>
      </w:pPr>
      <w:r>
        <w:separator/>
      </w:r>
    </w:p>
  </w:endnote>
  <w:endnote w:type="continuationSeparator" w:id="0">
    <w:p w14:paraId="25AC9D7E" w14:textId="77777777" w:rsidR="004E3135" w:rsidRDefault="004E3135" w:rsidP="004E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D28A" w14:textId="77777777" w:rsidR="00465938" w:rsidRDefault="00465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ECFD" w14:textId="77777777" w:rsidR="00465938" w:rsidRDefault="00465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92FF" w14:textId="77777777" w:rsidR="00465938" w:rsidRDefault="00465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BBA63" w14:textId="77777777" w:rsidR="004E3135" w:rsidRDefault="004E3135" w:rsidP="004E3135">
      <w:pPr>
        <w:spacing w:after="0" w:line="240" w:lineRule="auto"/>
      </w:pPr>
      <w:r>
        <w:separator/>
      </w:r>
    </w:p>
  </w:footnote>
  <w:footnote w:type="continuationSeparator" w:id="0">
    <w:p w14:paraId="5C6AD437" w14:textId="77777777" w:rsidR="004E3135" w:rsidRDefault="004E3135" w:rsidP="004E3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A88A" w14:textId="77777777" w:rsidR="00465938" w:rsidRDefault="00465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12F2" w14:textId="77777777" w:rsidR="00465938" w:rsidRDefault="00465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5F2E" w14:textId="31A50538" w:rsidR="004E3135" w:rsidRDefault="00465938">
    <w:pPr>
      <w:pStyle w:val="Header"/>
    </w:pPr>
    <w:r w:rsidRPr="00465938">
      <w:rPr>
        <w:rFonts w:ascii="Times New Roman" w:hAnsi="Times New Roman" w:cs="Times New Roman"/>
      </w:rPr>
      <w:t>July 2,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25"/>
    <w:rsid w:val="000415E1"/>
    <w:rsid w:val="00147BC7"/>
    <w:rsid w:val="001520F4"/>
    <w:rsid w:val="002536E9"/>
    <w:rsid w:val="00280C94"/>
    <w:rsid w:val="002F7C25"/>
    <w:rsid w:val="00314A4B"/>
    <w:rsid w:val="00363125"/>
    <w:rsid w:val="003727FE"/>
    <w:rsid w:val="00425CDC"/>
    <w:rsid w:val="00465938"/>
    <w:rsid w:val="004754DF"/>
    <w:rsid w:val="004E3135"/>
    <w:rsid w:val="005320C4"/>
    <w:rsid w:val="005763DE"/>
    <w:rsid w:val="005C568A"/>
    <w:rsid w:val="00600722"/>
    <w:rsid w:val="00632708"/>
    <w:rsid w:val="00654AE2"/>
    <w:rsid w:val="00657A92"/>
    <w:rsid w:val="00671BBC"/>
    <w:rsid w:val="007A3487"/>
    <w:rsid w:val="00832C57"/>
    <w:rsid w:val="00877BF8"/>
    <w:rsid w:val="008C2A44"/>
    <w:rsid w:val="009207B4"/>
    <w:rsid w:val="00A62EB4"/>
    <w:rsid w:val="00C24B38"/>
    <w:rsid w:val="00CD6515"/>
    <w:rsid w:val="00CE5C0A"/>
    <w:rsid w:val="00D44BC7"/>
    <w:rsid w:val="00DF47D5"/>
    <w:rsid w:val="00EA2E55"/>
    <w:rsid w:val="00F41288"/>
    <w:rsid w:val="00FF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52C3D"/>
  <w15:chartTrackingRefBased/>
  <w15:docId w15:val="{45173E13-BE7C-44D6-9BF8-F5C3763A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312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A3487"/>
    <w:pPr>
      <w:spacing w:after="0" w:line="240" w:lineRule="auto"/>
    </w:pPr>
  </w:style>
  <w:style w:type="character" w:styleId="CommentReference">
    <w:name w:val="annotation reference"/>
    <w:basedOn w:val="DefaultParagraphFont"/>
    <w:uiPriority w:val="99"/>
    <w:semiHidden/>
    <w:unhideWhenUsed/>
    <w:rsid w:val="007A3487"/>
    <w:rPr>
      <w:sz w:val="16"/>
      <w:szCs w:val="16"/>
    </w:rPr>
  </w:style>
  <w:style w:type="paragraph" w:styleId="CommentText">
    <w:name w:val="annotation text"/>
    <w:basedOn w:val="Normal"/>
    <w:link w:val="CommentTextChar"/>
    <w:uiPriority w:val="99"/>
    <w:semiHidden/>
    <w:unhideWhenUsed/>
    <w:rsid w:val="007A3487"/>
    <w:pPr>
      <w:spacing w:line="240" w:lineRule="auto"/>
    </w:pPr>
    <w:rPr>
      <w:sz w:val="20"/>
      <w:szCs w:val="20"/>
    </w:rPr>
  </w:style>
  <w:style w:type="character" w:customStyle="1" w:styleId="CommentTextChar">
    <w:name w:val="Comment Text Char"/>
    <w:basedOn w:val="DefaultParagraphFont"/>
    <w:link w:val="CommentText"/>
    <w:uiPriority w:val="99"/>
    <w:semiHidden/>
    <w:rsid w:val="007A3487"/>
    <w:rPr>
      <w:sz w:val="20"/>
      <w:szCs w:val="20"/>
    </w:rPr>
  </w:style>
  <w:style w:type="paragraph" w:styleId="CommentSubject">
    <w:name w:val="annotation subject"/>
    <w:basedOn w:val="CommentText"/>
    <w:next w:val="CommentText"/>
    <w:link w:val="CommentSubjectChar"/>
    <w:uiPriority w:val="99"/>
    <w:semiHidden/>
    <w:unhideWhenUsed/>
    <w:rsid w:val="007A3487"/>
    <w:rPr>
      <w:b/>
      <w:bCs/>
    </w:rPr>
  </w:style>
  <w:style w:type="character" w:customStyle="1" w:styleId="CommentSubjectChar">
    <w:name w:val="Comment Subject Char"/>
    <w:basedOn w:val="CommentTextChar"/>
    <w:link w:val="CommentSubject"/>
    <w:uiPriority w:val="99"/>
    <w:semiHidden/>
    <w:rsid w:val="007A3487"/>
    <w:rPr>
      <w:b/>
      <w:bCs/>
      <w:sz w:val="20"/>
      <w:szCs w:val="20"/>
    </w:rPr>
  </w:style>
  <w:style w:type="paragraph" w:styleId="Header">
    <w:name w:val="header"/>
    <w:basedOn w:val="Normal"/>
    <w:link w:val="HeaderChar"/>
    <w:uiPriority w:val="99"/>
    <w:unhideWhenUsed/>
    <w:rsid w:val="004E3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135"/>
  </w:style>
  <w:style w:type="paragraph" w:styleId="Footer">
    <w:name w:val="footer"/>
    <w:basedOn w:val="Normal"/>
    <w:link w:val="FooterChar"/>
    <w:uiPriority w:val="99"/>
    <w:unhideWhenUsed/>
    <w:rsid w:val="004E3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4" Type="http://schemas.openxmlformats.org/officeDocument/2006/relationships/footer" Target="footer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54ab5d5-3917-4d2c-a72e-c43f200ca589">DOAGCBF-29-644</_dlc_DocId>
    <_dlc_DocIdUrl xmlns="354ab5d5-3917-4d2c-a72e-c43f200ca589">
      <Url>https://my.treasury.gov/Collab/agcbf/_layouts/15/DocIdRedir.aspx?ID=DOAGCBF-29-644</Url>
      <Description>DOAGCBF-29-644</Description>
    </_dlc_DocIdUrl>
    <ARP_x0020_Program xmlns="f70e41de-0fe8-47d8-bae5-96f488b1d7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6f8c2724a342bd3a5a5d18cdffc7d83f">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58c94b6-0c1f-4fd9-98f4-f8d13a80f1e0"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09F0BF-591E-4685-95E9-F212C292025F}">
  <ds:schemaRefs>
    <ds:schemaRef ds:uri="http://schemas.microsoft.com/sharepoint/v3/contenttype/forms"/>
  </ds:schemaRefs>
</ds:datastoreItem>
</file>

<file path=customXml/itemProps2.xml><?xml version="1.0" encoding="utf-8"?>
<ds:datastoreItem xmlns:ds="http://schemas.openxmlformats.org/officeDocument/2006/customXml" ds:itemID="{1D63AA23-E807-49B8-8A66-E6A2681E17C3}">
  <ds:schemaRefs>
    <ds:schemaRef ds:uri="http://purl.org/dc/dcmitype/"/>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42ab05e4-f280-404a-a6ad-403541754ec8"/>
    <ds:schemaRef ds:uri="52222ef0-b167-44f5-92f7-438fda0857cd"/>
    <ds:schemaRef ds:uri="http://schemas.microsoft.com/office/2006/metadata/properties"/>
  </ds:schemaRefs>
</ds:datastoreItem>
</file>

<file path=customXml/itemProps3.xml><?xml version="1.0" encoding="utf-8"?>
<ds:datastoreItem xmlns:ds="http://schemas.openxmlformats.org/officeDocument/2006/customXml" ds:itemID="{58A387A9-E64A-4811-A67B-51B85FC722CA}"/>
</file>

<file path=customXml/itemProps4.xml><?xml version="1.0" encoding="utf-8"?>
<ds:datastoreItem xmlns:ds="http://schemas.openxmlformats.org/officeDocument/2006/customXml" ds:itemID="{BC7CC58A-793C-4956-8ACD-20C138B7D146}">
  <ds:schemaRefs>
    <ds:schemaRef ds:uri="Microsoft.SharePoint.Taxonomy.ContentTypeSync"/>
  </ds:schemaRefs>
</ds:datastoreItem>
</file>

<file path=customXml/itemProps5.xml><?xml version="1.0" encoding="utf-8"?>
<ds:datastoreItem xmlns:ds="http://schemas.openxmlformats.org/officeDocument/2006/customXml" ds:itemID="{C358D754-EBE8-4D24-B127-D891153630B3}"/>
</file>

<file path=docProps/app.xml><?xml version="1.0" encoding="utf-8"?>
<Properties xmlns="http://schemas.openxmlformats.org/officeDocument/2006/extended-properties" xmlns:vt="http://schemas.openxmlformats.org/officeDocument/2006/docPropsVTypes">
  <Template>Normal</Template>
  <TotalTime>2</TotalTime>
  <Pages>3</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Agarwal</dc:creator>
  <cp:keywords/>
  <dc:description/>
  <cp:lastModifiedBy>Agarwal, Priya</cp:lastModifiedBy>
  <cp:revision>3</cp:revision>
  <dcterms:created xsi:type="dcterms:W3CDTF">2025-06-20T21:22:00Z</dcterms:created>
  <dcterms:modified xsi:type="dcterms:W3CDTF">2025-07-03T14:28:00Z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0x010100F2ABDE3DC6264F44AA46F7BE7EF7E247</vt:lpwstr>
  </property>
  <property fmtid="{D5CDD505-2E9C-101B-9397-08002B2CF9AE}" pid="3" name="_dlc_DocIdItemGuid">
    <vt:lpwstr>465efe89-9cc5-41ef-b0eb-436497e1d0e0</vt:lpwstr>
  </property>
</Properties>
</file>